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55" w:type="pct"/>
        <w:tblCellSpacing w:w="0" w:type="dxa"/>
        <w:tblInd w:w="-8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9"/>
        <w:gridCol w:w="6"/>
      </w:tblGrid>
      <w:tr w:rsidR="000A1D76" w:rsidRPr="009D4407" w:rsidTr="009D4407">
        <w:trPr>
          <w:trHeight w:val="31680"/>
          <w:tblCellSpacing w:w="0" w:type="dxa"/>
        </w:trPr>
        <w:tc>
          <w:tcPr>
            <w:tcW w:w="11030" w:type="dxa"/>
            <w:shd w:val="clear" w:color="auto" w:fill="FFFFFF"/>
            <w:tcMar>
              <w:top w:w="0" w:type="dxa"/>
              <w:left w:w="335" w:type="dxa"/>
              <w:bottom w:w="0" w:type="dxa"/>
              <w:right w:w="167" w:type="dxa"/>
            </w:tcMar>
            <w:hideMark/>
          </w:tcPr>
          <w:p w:rsidR="009D4407" w:rsidRDefault="009D4407" w:rsidP="000A1D76">
            <w:pPr>
              <w:pStyle w:val="af7"/>
              <w:spacing w:before="0" w:beforeAutospacing="0" w:after="167" w:afterAutospacing="0"/>
              <w:rPr>
                <w:color w:val="000080"/>
                <w:sz w:val="27"/>
                <w:szCs w:val="27"/>
              </w:rPr>
            </w:pPr>
            <w:bookmarkStart w:id="0" w:name="_GoBack"/>
            <w:bookmarkEnd w:id="0"/>
            <w:r w:rsidRPr="000A1D76">
              <w:rPr>
                <w:rFonts w:ascii="Tahoma" w:hAnsi="Tahoma" w:cs="Tahoma"/>
                <w:color w:val="EF6013"/>
                <w:sz w:val="40"/>
                <w:szCs w:val="40"/>
              </w:rPr>
              <w:t>Памятка для родителей о незаконных сборах денежных средст</w:t>
            </w:r>
            <w:r>
              <w:rPr>
                <w:rFonts w:ascii="Tahoma" w:hAnsi="Tahoma" w:cs="Tahoma"/>
                <w:color w:val="EF6013"/>
                <w:sz w:val="40"/>
                <w:szCs w:val="40"/>
              </w:rPr>
              <w:t>в</w:t>
            </w:r>
          </w:p>
          <w:p w:rsidR="000A1D76" w:rsidRDefault="000A1D76" w:rsidP="009D4407">
            <w:pPr>
              <w:pStyle w:val="af7"/>
              <w:spacing w:before="0" w:beforeAutospacing="0" w:after="167" w:afterAutospacing="0"/>
              <w:jc w:val="both"/>
              <w:rPr>
                <w:rFonts w:ascii="Verdana" w:hAnsi="Verdana" w:cs="Tahoma"/>
                <w:color w:val="333333"/>
              </w:rPr>
            </w:pPr>
            <w:r>
              <w:rPr>
                <w:color w:val="000080"/>
                <w:sz w:val="27"/>
                <w:szCs w:val="27"/>
              </w:rPr>
              <w:t>Министерством образования и науки Астраханской области направлено письмо № 011-2440 в адрес образовательных учреждений о мерах, направленных на недопущение незаконных сборов денежных сре</w:t>
            </w:r>
            <w:proofErr w:type="gramStart"/>
            <w:r>
              <w:rPr>
                <w:color w:val="000080"/>
                <w:sz w:val="27"/>
                <w:szCs w:val="27"/>
              </w:rPr>
              <w:t>дств с р</w:t>
            </w:r>
            <w:proofErr w:type="gramEnd"/>
            <w:r>
              <w:rPr>
                <w:color w:val="000080"/>
                <w:sz w:val="27"/>
                <w:szCs w:val="27"/>
              </w:rPr>
              <w:t>одителей (законных представителей) обучающихся.</w:t>
            </w:r>
          </w:p>
          <w:p w:rsidR="000A1D76" w:rsidRDefault="000A1D76" w:rsidP="009D4407">
            <w:pPr>
              <w:pStyle w:val="af7"/>
              <w:spacing w:before="0" w:beforeAutospacing="0" w:after="167" w:afterAutospacing="0"/>
              <w:jc w:val="both"/>
              <w:rPr>
                <w:rFonts w:ascii="Verdana" w:hAnsi="Verdana" w:cs="Tahoma"/>
                <w:color w:val="333333"/>
              </w:rPr>
            </w:pPr>
            <w:r>
              <w:rPr>
                <w:color w:val="000080"/>
                <w:sz w:val="27"/>
                <w:szCs w:val="27"/>
              </w:rPr>
              <w:t>Предлагаем вашему вниманию Памятку для родителей, содержащуюся в приложении к письму.</w:t>
            </w:r>
          </w:p>
          <w:p w:rsidR="000A1D76" w:rsidRDefault="000A1D76" w:rsidP="000A1D76">
            <w:pPr>
              <w:pStyle w:val="af7"/>
              <w:spacing w:before="0" w:beforeAutospacing="0" w:after="167" w:afterAutospacing="0"/>
              <w:jc w:val="center"/>
              <w:rPr>
                <w:rFonts w:ascii="Verdana" w:hAnsi="Verdana" w:cs="Tahoma"/>
                <w:color w:val="333333"/>
              </w:rPr>
            </w:pPr>
            <w:r>
              <w:rPr>
                <w:rStyle w:val="a7"/>
                <w:rFonts w:eastAsiaTheme="majorEastAsia"/>
                <w:color w:val="FF0000"/>
                <w:sz w:val="27"/>
                <w:szCs w:val="27"/>
              </w:rPr>
              <w:t>ПАМЯТКА ДЛЯ РОДИТЕЛЕЙ</w:t>
            </w:r>
          </w:p>
          <w:p w:rsidR="000A1D76" w:rsidRDefault="000A1D76" w:rsidP="009D4407">
            <w:pPr>
              <w:pStyle w:val="af7"/>
              <w:spacing w:before="0" w:beforeAutospacing="0" w:after="167" w:afterAutospacing="0"/>
              <w:jc w:val="both"/>
              <w:rPr>
                <w:rFonts w:ascii="Verdana" w:hAnsi="Verdana" w:cs="Tahoma"/>
                <w:color w:val="333333"/>
              </w:rPr>
            </w:pPr>
            <w:r>
              <w:rPr>
                <w:color w:val="000080"/>
                <w:sz w:val="27"/>
                <w:szCs w:val="27"/>
              </w:rPr>
              <w:t> Конституции Российской Федерации (статья 43) гарантирует гражданам право на общедоступность и бесплатность общего образования в государственных и муниципальных образовательных учреждениях.</w:t>
            </w:r>
            <w:r>
              <w:rPr>
                <w:rFonts w:ascii="Verdana" w:hAnsi="Verdana" w:cs="Tahoma"/>
                <w:noProof/>
                <w:color w:val="333333"/>
                <w:sz w:val="22"/>
                <w:szCs w:val="22"/>
              </w:rPr>
              <w:drawing>
                <wp:anchor distT="0" distB="0" distL="95250" distR="95250" simplePos="0" relativeHeight="251658240" behindDoc="0" locked="0" layoutInCell="1" allowOverlap="0" wp14:anchorId="1044F5F8" wp14:editId="409CDA9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619375" cy="1809750"/>
                  <wp:effectExtent l="19050" t="0" r="9525" b="0"/>
                  <wp:wrapSquare wrapText="bothSides"/>
                  <wp:docPr id="4" name="Рисунок 2" descr="https://30harab-rechnoe.edusite.ru/images/p2_den-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30harab-rechnoe.edusite.ru/images/p2_den-g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A1D76" w:rsidRDefault="000A1D76" w:rsidP="009D4407">
            <w:pPr>
              <w:pStyle w:val="af7"/>
              <w:spacing w:before="0" w:beforeAutospacing="0" w:after="167" w:afterAutospacing="0"/>
              <w:jc w:val="both"/>
              <w:rPr>
                <w:rFonts w:ascii="Verdana" w:hAnsi="Verdana" w:cs="Tahoma"/>
                <w:color w:val="333333"/>
              </w:rPr>
            </w:pPr>
            <w:r>
              <w:rPr>
                <w:color w:val="000080"/>
                <w:sz w:val="27"/>
                <w:szCs w:val="27"/>
              </w:rPr>
              <w:t>Если Вы по собственному желанию хотите оказать школе, где обучается Ваш ребенок, благотворительную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      </w:r>
          </w:p>
          <w:p w:rsidR="000A1D76" w:rsidRDefault="000A1D76" w:rsidP="000A1D76">
            <w:pPr>
              <w:pStyle w:val="af7"/>
              <w:spacing w:before="0" w:beforeAutospacing="0" w:after="167" w:afterAutospacing="0"/>
              <w:rPr>
                <w:rFonts w:ascii="Verdana" w:hAnsi="Verdana" w:cs="Tahoma"/>
                <w:color w:val="333333"/>
              </w:rPr>
            </w:pPr>
            <w:r>
              <w:rPr>
                <w:color w:val="000080"/>
                <w:sz w:val="27"/>
                <w:szCs w:val="27"/>
              </w:rPr>
              <w:t> </w:t>
            </w:r>
          </w:p>
          <w:p w:rsidR="000A1D76" w:rsidRDefault="000A1D76" w:rsidP="001203CD">
            <w:pPr>
              <w:pStyle w:val="af7"/>
              <w:spacing w:before="0" w:beforeAutospacing="0" w:after="167" w:afterAutospacing="0"/>
              <w:jc w:val="center"/>
              <w:rPr>
                <w:rFonts w:ascii="Verdana" w:hAnsi="Verdana" w:cs="Tahoma"/>
                <w:color w:val="333333"/>
              </w:rPr>
            </w:pPr>
            <w:r>
              <w:rPr>
                <w:rStyle w:val="a7"/>
                <w:rFonts w:eastAsiaTheme="majorEastAsia"/>
                <w:color w:val="FF0000"/>
                <w:sz w:val="27"/>
                <w:szCs w:val="27"/>
              </w:rPr>
              <w:t>ВЫ ДОЛЖНЫ ЗНАТЬ!</w:t>
            </w:r>
          </w:p>
          <w:p w:rsidR="000A1D76" w:rsidRDefault="000A1D76" w:rsidP="009D4407">
            <w:pPr>
              <w:pStyle w:val="af7"/>
              <w:spacing w:before="0" w:beforeAutospacing="0" w:after="167" w:afterAutospacing="0"/>
              <w:jc w:val="both"/>
              <w:rPr>
                <w:rFonts w:ascii="Verdana" w:hAnsi="Verdana" w:cs="Tahoma"/>
                <w:color w:val="333333"/>
              </w:rPr>
            </w:pPr>
            <w:r>
              <w:rPr>
                <w:color w:val="000080"/>
                <w:sz w:val="27"/>
                <w:szCs w:val="27"/>
              </w:rPr>
      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советов.</w:t>
            </w:r>
          </w:p>
          <w:p w:rsidR="000A1D76" w:rsidRDefault="000A1D76" w:rsidP="009D4407">
            <w:pPr>
              <w:pStyle w:val="af7"/>
              <w:spacing w:before="0" w:beforeAutospacing="0" w:after="167" w:afterAutospacing="0"/>
              <w:jc w:val="both"/>
              <w:rPr>
                <w:rFonts w:ascii="Verdana" w:hAnsi="Verdana" w:cs="Tahoma"/>
                <w:color w:val="333333"/>
              </w:rPr>
            </w:pPr>
            <w:r>
              <w:rPr>
                <w:color w:val="000080"/>
                <w:sz w:val="27"/>
                <w:szCs w:val="27"/>
              </w:rPr>
              <w:t>Установление фиксированных сумм для благотворительной помощи также относится к нормам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      </w:r>
          </w:p>
          <w:p w:rsidR="000A1D76" w:rsidRDefault="000A1D76" w:rsidP="009D4407">
            <w:pPr>
              <w:pStyle w:val="af7"/>
              <w:spacing w:before="0" w:beforeAutospacing="0" w:after="167" w:afterAutospacing="0"/>
              <w:jc w:val="both"/>
              <w:rPr>
                <w:rFonts w:ascii="Verdana" w:hAnsi="Verdana" w:cs="Tahoma"/>
                <w:color w:val="333333"/>
              </w:rPr>
            </w:pPr>
            <w:r>
              <w:rPr>
                <w:color w:val="000080"/>
                <w:sz w:val="27"/>
                <w:szCs w:val="27"/>
              </w:rPr>
              <w:t>При оказании родителями финансовой помощи внесение денежных средств должно производиться на расчетный счет образовательного учреждения,</w:t>
            </w:r>
          </w:p>
          <w:p w:rsidR="000A1D76" w:rsidRDefault="000A1D76" w:rsidP="009D4407">
            <w:pPr>
              <w:pStyle w:val="af7"/>
              <w:spacing w:before="0" w:beforeAutospacing="0" w:after="167" w:afterAutospacing="0"/>
              <w:jc w:val="both"/>
              <w:rPr>
                <w:rFonts w:ascii="Verdana" w:hAnsi="Verdana" w:cs="Tahoma"/>
                <w:color w:val="333333"/>
              </w:rPr>
            </w:pPr>
            <w:r>
              <w:rPr>
                <w:color w:val="000080"/>
                <w:sz w:val="27"/>
                <w:szCs w:val="27"/>
              </w:rPr>
              <w:t>Согласно Гражданскому кодексу Российской Федерации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      </w:r>
          </w:p>
          <w:p w:rsidR="000A1D76" w:rsidRDefault="000A1D76" w:rsidP="009D4407">
            <w:pPr>
              <w:pStyle w:val="af7"/>
              <w:spacing w:before="0" w:beforeAutospacing="0" w:after="167" w:afterAutospacing="0"/>
              <w:jc w:val="both"/>
              <w:rPr>
                <w:rFonts w:ascii="Verdana" w:hAnsi="Verdana" w:cs="Tahoma"/>
                <w:color w:val="333333"/>
              </w:rPr>
            </w:pPr>
            <w:r>
              <w:rPr>
                <w:color w:val="000080"/>
                <w:sz w:val="27"/>
                <w:szCs w:val="27"/>
              </w:rPr>
      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      </w:r>
          </w:p>
          <w:p w:rsidR="000A1D76" w:rsidRDefault="000A1D76" w:rsidP="009D4407">
            <w:pPr>
              <w:pStyle w:val="af7"/>
              <w:spacing w:before="0" w:beforeAutospacing="0" w:after="167" w:afterAutospacing="0"/>
              <w:jc w:val="both"/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color w:val="000080"/>
                <w:sz w:val="27"/>
                <w:szCs w:val="27"/>
              </w:rPr>
              <w:t>    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</w:t>
            </w:r>
            <w:r>
              <w:rPr>
                <w:color w:val="000080"/>
                <w:sz w:val="27"/>
                <w:szCs w:val="27"/>
              </w:rPr>
              <w:lastRenderedPageBreak/>
              <w:t>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      </w:r>
          </w:p>
          <w:p w:rsidR="000A1D76" w:rsidRDefault="000A1D76" w:rsidP="009D4407">
            <w:pPr>
              <w:pStyle w:val="af7"/>
              <w:spacing w:before="0" w:beforeAutospacing="0" w:after="167" w:afterAutospacing="0"/>
              <w:jc w:val="both"/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color w:val="000080"/>
                <w:sz w:val="27"/>
                <w:szCs w:val="27"/>
              </w:rPr>
              <w:t>2. Администрация, сотрудники учреждения, иные лица не вправе:</w:t>
            </w:r>
          </w:p>
          <w:p w:rsidR="000A1D76" w:rsidRDefault="000A1D76" w:rsidP="009D4407">
            <w:pPr>
              <w:pStyle w:val="af7"/>
              <w:spacing w:before="0" w:beforeAutospacing="0" w:after="167" w:afterAutospacing="0"/>
              <w:jc w:val="both"/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color w:val="000080"/>
                <w:sz w:val="27"/>
                <w:szCs w:val="27"/>
              </w:rPr>
              <w:t>-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требовать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или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принимать от благотворителей наличные денежные средства;</w:t>
            </w:r>
          </w:p>
          <w:p w:rsidR="000A1D76" w:rsidRDefault="000A1D76" w:rsidP="009D4407">
            <w:pPr>
              <w:pStyle w:val="af7"/>
              <w:spacing w:before="0" w:beforeAutospacing="0" w:after="167" w:afterAutospacing="0"/>
              <w:jc w:val="both"/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color w:val="000080"/>
                <w:sz w:val="27"/>
                <w:szCs w:val="27"/>
              </w:rPr>
              <w:t>-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требовать от благотворителя предоставления квитанции или иного документа, 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свидетельствующего 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о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зачислении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денежных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средств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на расчетный счет учреждения.</w:t>
            </w:r>
          </w:p>
          <w:p w:rsidR="000A1D76" w:rsidRDefault="000A1D76" w:rsidP="009D4407">
            <w:pPr>
              <w:pStyle w:val="af7"/>
              <w:spacing w:before="0" w:beforeAutospacing="0" w:after="167" w:afterAutospacing="0"/>
              <w:jc w:val="both"/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color w:val="000080"/>
                <w:sz w:val="27"/>
                <w:szCs w:val="27"/>
              </w:rPr>
              <w:t>3. Благотворитель имеет право:</w:t>
            </w:r>
          </w:p>
          <w:p w:rsidR="000A1D76" w:rsidRDefault="000A1D76" w:rsidP="009D4407">
            <w:pPr>
              <w:pStyle w:val="af7"/>
              <w:spacing w:before="0" w:beforeAutospacing="0" w:after="167" w:afterAutospacing="0"/>
              <w:jc w:val="both"/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color w:val="000080"/>
                <w:sz w:val="27"/>
                <w:szCs w:val="27"/>
              </w:rPr>
              <w:t>-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в течение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10 дней со дня перечисления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      </w:r>
          </w:p>
          <w:p w:rsidR="000A1D76" w:rsidRDefault="000A1D76" w:rsidP="009D4407">
            <w:pPr>
              <w:pStyle w:val="af7"/>
              <w:tabs>
                <w:tab w:val="left" w:pos="10528"/>
              </w:tabs>
              <w:spacing w:before="0" w:beforeAutospacing="0" w:after="167" w:afterAutospacing="0"/>
              <w:jc w:val="both"/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color w:val="000080"/>
                <w:sz w:val="27"/>
                <w:szCs w:val="27"/>
              </w:rPr>
              <w:t>-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получить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от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руководителя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(по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запросу)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полную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информацию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о расходовании 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и 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возможности 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proofErr w:type="gramStart"/>
            <w:r>
              <w:rPr>
                <w:color w:val="000080"/>
                <w:sz w:val="27"/>
                <w:szCs w:val="27"/>
              </w:rPr>
              <w:t>контроля 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за</w:t>
            </w:r>
            <w:proofErr w:type="gramEnd"/>
            <w:r>
              <w:rPr>
                <w:color w:val="000080"/>
                <w:sz w:val="27"/>
                <w:szCs w:val="27"/>
              </w:rPr>
              <w:t> 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процессом 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расходования внесенных  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благотворителем  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безналичных  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денежных  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средств  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или использования имущества, предоставленного благотворителем учреждению;</w:t>
            </w:r>
          </w:p>
          <w:p w:rsidR="000A1D76" w:rsidRDefault="000A1D76" w:rsidP="009D4407">
            <w:pPr>
              <w:pStyle w:val="af7"/>
              <w:spacing w:before="0" w:beforeAutospacing="0" w:after="167" w:afterAutospacing="0"/>
              <w:jc w:val="both"/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color w:val="000080"/>
                <w:sz w:val="27"/>
                <w:szCs w:val="27"/>
              </w:rPr>
              <w:t>получить информацию о целевом расходовании переданных учреждению безналичных денежных средств из ежегодного публичного отчета' о привлечении и расходовании внебюджетных средств, который должен быть размещен на официальном сайте образовательного учреждения;</w:t>
            </w:r>
          </w:p>
          <w:p w:rsidR="000A1D76" w:rsidRDefault="000A1D76" w:rsidP="009D4407">
            <w:pPr>
              <w:pStyle w:val="af7"/>
              <w:spacing w:before="0" w:beforeAutospacing="0" w:after="167" w:afterAutospacing="0"/>
              <w:jc w:val="both"/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color w:val="000080"/>
                <w:sz w:val="27"/>
                <w:szCs w:val="27"/>
              </w:rPr>
              <w:t>-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обжаловать решения, принятые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в ходе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получения и расходования внебюджетных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средств,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действия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или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бездействие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должностных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лиц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в досудебном порядке и (или) в судебном порядке;</w:t>
            </w:r>
          </w:p>
          <w:p w:rsidR="000A1D76" w:rsidRDefault="000A1D76" w:rsidP="009D4407">
            <w:pPr>
              <w:pStyle w:val="af7"/>
              <w:spacing w:before="0" w:beforeAutospacing="0" w:after="167" w:afterAutospacing="0"/>
              <w:jc w:val="both"/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gramStart"/>
            <w:r>
              <w:rPr>
                <w:color w:val="000080"/>
                <w:sz w:val="27"/>
                <w:szCs w:val="27"/>
              </w:rPr>
      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телефонам   «горячей 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линии» 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в 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министерстве 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образования 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и 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науки Астраханской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области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(тел.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(8512)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51-84-56,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51-07-82)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или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телефонам «горячих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линий» в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органах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местного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самоуправления,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осуществляющих управление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в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сфере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образования,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правоохранительные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органы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(органы прокуратуры, органы внутренних дел).</w:t>
            </w:r>
            <w:proofErr w:type="gramEnd"/>
          </w:p>
          <w:p w:rsidR="000A1D76" w:rsidRDefault="000A1D76" w:rsidP="000A1D76">
            <w:pPr>
              <w:pStyle w:val="af7"/>
              <w:spacing w:before="0" w:beforeAutospacing="0" w:after="167" w:afterAutospacing="0"/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color w:val="000080"/>
                <w:sz w:val="27"/>
                <w:szCs w:val="27"/>
              </w:rPr>
              <w:t> </w:t>
            </w:r>
            <w:r>
              <w:rPr>
                <w:noProof/>
                <w:color w:val="000080"/>
                <w:sz w:val="27"/>
                <w:szCs w:val="27"/>
              </w:rPr>
              <w:drawing>
                <wp:inline distT="0" distB="0" distL="0" distR="0" wp14:anchorId="5C7AFF90" wp14:editId="75AB2B4C">
                  <wp:extent cx="2211705" cy="690880"/>
                  <wp:effectExtent l="19050" t="0" r="0" b="0"/>
                  <wp:docPr id="3" name="Рисунок 1" descr="https://30harab-rechnoe.edusite.ru/images/p2_goryachaya-l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30harab-rechnoe.edusite.ru/images/p2_goryachaya-l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0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1D76" w:rsidRDefault="000A1D76" w:rsidP="000A1D76">
            <w:pPr>
              <w:pStyle w:val="af7"/>
              <w:spacing w:before="0" w:beforeAutospacing="0" w:after="167" w:afterAutospacing="0"/>
              <w:jc w:val="center"/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rStyle w:val="a7"/>
                <w:rFonts w:eastAsiaTheme="majorEastAsia"/>
                <w:color w:val="FF0000"/>
                <w:sz w:val="27"/>
                <w:szCs w:val="27"/>
              </w:rPr>
              <w:t>УВАЖАЕМЫЕ РОДИТЕЛИ!</w:t>
            </w:r>
          </w:p>
          <w:p w:rsidR="000A1D76" w:rsidRDefault="000A1D76" w:rsidP="000A1D76">
            <w:pPr>
              <w:pStyle w:val="af7"/>
              <w:spacing w:before="0" w:beforeAutospacing="0" w:after="167" w:afterAutospacing="0"/>
              <w:jc w:val="center"/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rStyle w:val="a7"/>
                <w:rFonts w:eastAsiaTheme="majorEastAsia"/>
                <w:color w:val="FF0000"/>
                <w:sz w:val="27"/>
                <w:szCs w:val="27"/>
              </w:rPr>
              <w:t>ЗАКОН И ГОСУДАРСТВО НА ВАШЕЙ СТОРОНЕ.</w:t>
            </w:r>
          </w:p>
          <w:p w:rsidR="000A1D76" w:rsidRDefault="000A1D76" w:rsidP="001203CD">
            <w:pPr>
              <w:pStyle w:val="af7"/>
              <w:spacing w:before="0" w:beforeAutospacing="0" w:after="167" w:afterAutospacing="0"/>
              <w:jc w:val="center"/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rStyle w:val="a7"/>
                <w:rFonts w:eastAsiaTheme="majorEastAsia"/>
                <w:color w:val="FF0000"/>
                <w:sz w:val="27"/>
                <w:szCs w:val="27"/>
              </w:rPr>
              <w:t>НЕТ ПОБОРАМ!</w:t>
            </w:r>
          </w:p>
          <w:p w:rsidR="000A1D76" w:rsidRDefault="000A1D76" w:rsidP="000A1D76">
            <w:pPr>
              <w:pStyle w:val="af7"/>
              <w:spacing w:before="0" w:beforeAutospacing="0" w:after="167" w:afterAutospacing="0"/>
              <w:jc w:val="center"/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rStyle w:val="a8"/>
                <w:b w:val="0"/>
                <w:bCs/>
                <w:color w:val="FF0000"/>
                <w:sz w:val="27"/>
                <w:szCs w:val="27"/>
              </w:rPr>
              <w:t>ТЕЛЕФОНЫ ГОРЯЧЕЙ ЛИНИИ:</w:t>
            </w:r>
          </w:p>
          <w:p w:rsidR="000A1D76" w:rsidRDefault="000A1D76" w:rsidP="000A1D76">
            <w:pPr>
              <w:pStyle w:val="af7"/>
              <w:spacing w:before="0" w:beforeAutospacing="0" w:after="167" w:afterAutospacing="0"/>
              <w:jc w:val="center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Министерство образования и науки Астраханской области:   </w:t>
            </w:r>
          </w:p>
          <w:p w:rsidR="000A1D76" w:rsidRDefault="000A1D76" w:rsidP="000A1D76">
            <w:pPr>
              <w:pStyle w:val="af7"/>
              <w:spacing w:before="0" w:beforeAutospacing="0" w:after="167" w:afterAutospacing="0"/>
              <w:jc w:val="center"/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rStyle w:val="apple-converted-space"/>
                <w:color w:val="000080"/>
                <w:sz w:val="27"/>
                <w:szCs w:val="27"/>
              </w:rPr>
              <w:lastRenderedPageBreak/>
              <w:t> </w:t>
            </w:r>
            <w:r>
              <w:rPr>
                <w:color w:val="000080"/>
                <w:sz w:val="27"/>
                <w:szCs w:val="27"/>
              </w:rPr>
              <w:t>(8512)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51-84-56,  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51-07-82</w:t>
            </w:r>
          </w:p>
          <w:p w:rsidR="000A1D76" w:rsidRDefault="000A1D76" w:rsidP="000A1D76">
            <w:pPr>
              <w:pStyle w:val="af7"/>
              <w:spacing w:before="0" w:beforeAutospacing="0" w:after="167" w:afterAutospacing="0"/>
              <w:jc w:val="center"/>
              <w:rPr>
                <w:rStyle w:val="skypepnhtextspan"/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color w:val="000080"/>
                <w:sz w:val="27"/>
                <w:szCs w:val="27"/>
              </w:rPr>
              <w:t> </w:t>
            </w:r>
            <w:r>
              <w:rPr>
                <w:rStyle w:val="skypepnhtextspan"/>
                <w:color w:val="000080"/>
                <w:sz w:val="27"/>
                <w:szCs w:val="27"/>
              </w:rPr>
              <w:t>Интернет-приёмная прокуратуры Астраханской области: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hyperlink r:id="rId9" w:history="1">
              <w:r>
                <w:rPr>
                  <w:rStyle w:val="af6"/>
                  <w:b/>
                  <w:bCs/>
                  <w:color w:val="000080"/>
                  <w:sz w:val="27"/>
                  <w:szCs w:val="27"/>
                </w:rPr>
                <w:t>http://www.astrprok.ru/p_92.html</w:t>
              </w:r>
            </w:hyperlink>
          </w:p>
          <w:p w:rsidR="005E4FDA" w:rsidRDefault="005E4FDA" w:rsidP="005E4FDA">
            <w:pPr>
              <w:pStyle w:val="af7"/>
              <w:shd w:val="clear" w:color="auto" w:fill="FFFFFF"/>
              <w:jc w:val="both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 xml:space="preserve">С конкретными фактами принудительного привлечения денежных средств родителям (законным представителям) обучающихся необходимо обращаться с заявлением в управление экономической безопасности и противодействия коррупции УМВД России по Астраханской области (414000, г. Астрахань, ул. Кирова, 5) либо по телефону горячей линии регионального </w:t>
            </w:r>
            <w:proofErr w:type="spellStart"/>
            <w:r>
              <w:rPr>
                <w:rFonts w:ascii="Arial" w:hAnsi="Arial" w:cs="Arial"/>
                <w:color w:val="000000"/>
                <w:sz w:val="29"/>
                <w:szCs w:val="29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000000"/>
                <w:sz w:val="29"/>
                <w:szCs w:val="29"/>
              </w:rPr>
              <w:t>: 51-84-56, 51-07-82</w:t>
            </w:r>
          </w:p>
          <w:p w:rsidR="005E4FDA" w:rsidRDefault="005E4FDA" w:rsidP="000A1D76">
            <w:pPr>
              <w:pStyle w:val="af7"/>
              <w:spacing w:before="0" w:beforeAutospacing="0" w:after="167" w:afterAutospacing="0"/>
              <w:jc w:val="center"/>
              <w:rPr>
                <w:rFonts w:ascii="Verdana" w:hAnsi="Verdan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1D76" w:rsidRPr="000A1D76" w:rsidRDefault="000A1D76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0A1D76" w:rsidRPr="001E6F1F" w:rsidRDefault="000A1D76" w:rsidP="002F0D6E">
      <w:pPr>
        <w:jc w:val="both"/>
        <w:rPr>
          <w:rFonts w:ascii="Times New Roman" w:hAnsi="Times New Roman"/>
          <w:lang w:val="ru-RU"/>
        </w:rPr>
      </w:pPr>
    </w:p>
    <w:sectPr w:rsidR="000A1D76" w:rsidRPr="001E6F1F" w:rsidSect="006710C6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9"/>
    <w:multiLevelType w:val="singleLevel"/>
    <w:tmpl w:val="00000009"/>
    <w:name w:val="WW8Num8"/>
    <w:lvl w:ilvl="0">
      <w:numFmt w:val="bullet"/>
      <w:lvlText w:val="−"/>
      <w:lvlJc w:val="left"/>
      <w:pPr>
        <w:tabs>
          <w:tab w:val="num" w:pos="0"/>
        </w:tabs>
        <w:ind w:left="1907" w:hanging="360"/>
      </w:pPr>
      <w:rPr>
        <w:rFonts w:ascii="Times New Roman" w:hAnsi="Times New Roman" w:cs="Times New Roman" w:hint="default"/>
      </w:rPr>
    </w:lvl>
  </w:abstractNum>
  <w:abstractNum w:abstractNumId="2">
    <w:nsid w:val="01611426"/>
    <w:multiLevelType w:val="multilevel"/>
    <w:tmpl w:val="C5DC0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7A04771"/>
    <w:multiLevelType w:val="hybridMultilevel"/>
    <w:tmpl w:val="0654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105B7"/>
    <w:multiLevelType w:val="multilevel"/>
    <w:tmpl w:val="E1A2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324B7"/>
    <w:multiLevelType w:val="hybridMultilevel"/>
    <w:tmpl w:val="2D30000E"/>
    <w:lvl w:ilvl="0" w:tplc="7938BB9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">
    <w:nsid w:val="1E6F3E66"/>
    <w:multiLevelType w:val="hybridMultilevel"/>
    <w:tmpl w:val="1D60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A3DD7"/>
    <w:multiLevelType w:val="hybridMultilevel"/>
    <w:tmpl w:val="065407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61E00A7"/>
    <w:multiLevelType w:val="multilevel"/>
    <w:tmpl w:val="4ACCFA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9">
    <w:nsid w:val="32D13810"/>
    <w:multiLevelType w:val="multilevel"/>
    <w:tmpl w:val="E86A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580705"/>
    <w:multiLevelType w:val="multilevel"/>
    <w:tmpl w:val="130AC24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5E1301D"/>
    <w:multiLevelType w:val="multilevel"/>
    <w:tmpl w:val="2F90EC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8AD71B4"/>
    <w:multiLevelType w:val="hybridMultilevel"/>
    <w:tmpl w:val="5552A60A"/>
    <w:lvl w:ilvl="0" w:tplc="F822B58C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>
    <w:nsid w:val="3C6774EC"/>
    <w:multiLevelType w:val="hybridMultilevel"/>
    <w:tmpl w:val="B6B2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C0204"/>
    <w:multiLevelType w:val="hybridMultilevel"/>
    <w:tmpl w:val="2D30000E"/>
    <w:lvl w:ilvl="0" w:tplc="7938BB94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6"/>
        </w:tabs>
        <w:ind w:left="201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6"/>
        </w:tabs>
        <w:ind w:left="417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6"/>
        </w:tabs>
        <w:ind w:left="6336" w:hanging="360"/>
      </w:pPr>
    </w:lvl>
  </w:abstractNum>
  <w:abstractNum w:abstractNumId="15">
    <w:nsid w:val="4F926490"/>
    <w:multiLevelType w:val="multilevel"/>
    <w:tmpl w:val="58E604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6">
    <w:nsid w:val="4FA70615"/>
    <w:multiLevelType w:val="multilevel"/>
    <w:tmpl w:val="BEC4E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0C01218"/>
    <w:multiLevelType w:val="hybridMultilevel"/>
    <w:tmpl w:val="57B66F66"/>
    <w:lvl w:ilvl="0" w:tplc="A14C6B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7D443A"/>
    <w:multiLevelType w:val="multilevel"/>
    <w:tmpl w:val="45BCD0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97B0713"/>
    <w:multiLevelType w:val="hybridMultilevel"/>
    <w:tmpl w:val="C69A88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760CAF"/>
    <w:multiLevelType w:val="hybridMultilevel"/>
    <w:tmpl w:val="DD8A8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76AC2"/>
    <w:multiLevelType w:val="multilevel"/>
    <w:tmpl w:val="E250B4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72654F84"/>
    <w:multiLevelType w:val="multilevel"/>
    <w:tmpl w:val="B3C8B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3793B09"/>
    <w:multiLevelType w:val="multilevel"/>
    <w:tmpl w:val="317A7A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B1C42A3"/>
    <w:multiLevelType w:val="hybridMultilevel"/>
    <w:tmpl w:val="4C502BBE"/>
    <w:lvl w:ilvl="0" w:tplc="7938BB94">
      <w:start w:val="1"/>
      <w:numFmt w:val="decimal"/>
      <w:lvlText w:val="%1."/>
      <w:lvlJc w:val="left"/>
      <w:pPr>
        <w:ind w:left="93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3678FF"/>
    <w:multiLevelType w:val="multilevel"/>
    <w:tmpl w:val="3FC0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351EF5"/>
    <w:multiLevelType w:val="hybridMultilevel"/>
    <w:tmpl w:val="DC04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62EB5"/>
    <w:multiLevelType w:val="multilevel"/>
    <w:tmpl w:val="46A0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14"/>
  </w:num>
  <w:num w:numId="5">
    <w:abstractNumId w:val="22"/>
  </w:num>
  <w:num w:numId="6">
    <w:abstractNumId w:val="2"/>
  </w:num>
  <w:num w:numId="7">
    <w:abstractNumId w:val="25"/>
  </w:num>
  <w:num w:numId="8">
    <w:abstractNumId w:val="26"/>
  </w:num>
  <w:num w:numId="9">
    <w:abstractNumId w:val="9"/>
  </w:num>
  <w:num w:numId="10">
    <w:abstractNumId w:val="4"/>
  </w:num>
  <w:num w:numId="11">
    <w:abstractNumId w:val="19"/>
  </w:num>
  <w:num w:numId="12">
    <w:abstractNumId w:val="17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1"/>
  </w:num>
  <w:num w:numId="18">
    <w:abstractNumId w:val="10"/>
  </w:num>
  <w:num w:numId="19">
    <w:abstractNumId w:val="24"/>
  </w:num>
  <w:num w:numId="20">
    <w:abstractNumId w:val="11"/>
  </w:num>
  <w:num w:numId="21">
    <w:abstractNumId w:val="21"/>
  </w:num>
  <w:num w:numId="22">
    <w:abstractNumId w:val="18"/>
  </w:num>
  <w:num w:numId="23">
    <w:abstractNumId w:val="15"/>
  </w:num>
  <w:num w:numId="24">
    <w:abstractNumId w:val="8"/>
  </w:num>
  <w:num w:numId="25">
    <w:abstractNumId w:val="7"/>
  </w:num>
  <w:num w:numId="26">
    <w:abstractNumId w:val="3"/>
  </w:num>
  <w:num w:numId="27">
    <w:abstractNumId w:val="23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7C"/>
    <w:rsid w:val="0002459E"/>
    <w:rsid w:val="000A1D76"/>
    <w:rsid w:val="000C0232"/>
    <w:rsid w:val="00107CAB"/>
    <w:rsid w:val="001148DD"/>
    <w:rsid w:val="001203CD"/>
    <w:rsid w:val="00175700"/>
    <w:rsid w:val="00186A78"/>
    <w:rsid w:val="001A14D1"/>
    <w:rsid w:val="001E6F1F"/>
    <w:rsid w:val="001F17D2"/>
    <w:rsid w:val="002104FF"/>
    <w:rsid w:val="00215CA4"/>
    <w:rsid w:val="002312C3"/>
    <w:rsid w:val="002573C4"/>
    <w:rsid w:val="00271AF2"/>
    <w:rsid w:val="002F0D6E"/>
    <w:rsid w:val="0030294D"/>
    <w:rsid w:val="00353E4C"/>
    <w:rsid w:val="003A19A4"/>
    <w:rsid w:val="003E1BC3"/>
    <w:rsid w:val="0040455A"/>
    <w:rsid w:val="00437BBD"/>
    <w:rsid w:val="00455E8B"/>
    <w:rsid w:val="0049580B"/>
    <w:rsid w:val="004A5276"/>
    <w:rsid w:val="004B1AF9"/>
    <w:rsid w:val="004B28D3"/>
    <w:rsid w:val="004C535A"/>
    <w:rsid w:val="004E4A98"/>
    <w:rsid w:val="00514425"/>
    <w:rsid w:val="005212E8"/>
    <w:rsid w:val="00560A16"/>
    <w:rsid w:val="0058258F"/>
    <w:rsid w:val="00583D23"/>
    <w:rsid w:val="00596201"/>
    <w:rsid w:val="005D328A"/>
    <w:rsid w:val="005E0880"/>
    <w:rsid w:val="005E4FDA"/>
    <w:rsid w:val="005F0DE0"/>
    <w:rsid w:val="006710C6"/>
    <w:rsid w:val="006D487C"/>
    <w:rsid w:val="006E74A0"/>
    <w:rsid w:val="006F0E92"/>
    <w:rsid w:val="006F58CA"/>
    <w:rsid w:val="0073619E"/>
    <w:rsid w:val="007510EF"/>
    <w:rsid w:val="00772B32"/>
    <w:rsid w:val="0077375D"/>
    <w:rsid w:val="00784A09"/>
    <w:rsid w:val="00794DB2"/>
    <w:rsid w:val="007B361D"/>
    <w:rsid w:val="007B6453"/>
    <w:rsid w:val="007B6F24"/>
    <w:rsid w:val="00866B60"/>
    <w:rsid w:val="008951F2"/>
    <w:rsid w:val="008B7400"/>
    <w:rsid w:val="008F2982"/>
    <w:rsid w:val="00905541"/>
    <w:rsid w:val="00906361"/>
    <w:rsid w:val="00913A2D"/>
    <w:rsid w:val="009208A7"/>
    <w:rsid w:val="009C310F"/>
    <w:rsid w:val="009D4407"/>
    <w:rsid w:val="009F1F03"/>
    <w:rsid w:val="00A136D9"/>
    <w:rsid w:val="00A36962"/>
    <w:rsid w:val="00A45089"/>
    <w:rsid w:val="00A47069"/>
    <w:rsid w:val="00A54452"/>
    <w:rsid w:val="00A86CF3"/>
    <w:rsid w:val="00AE7026"/>
    <w:rsid w:val="00B00380"/>
    <w:rsid w:val="00B14233"/>
    <w:rsid w:val="00B153D8"/>
    <w:rsid w:val="00B33A1A"/>
    <w:rsid w:val="00BA0F84"/>
    <w:rsid w:val="00BE3987"/>
    <w:rsid w:val="00C746E6"/>
    <w:rsid w:val="00CA2697"/>
    <w:rsid w:val="00CF5AD5"/>
    <w:rsid w:val="00D10926"/>
    <w:rsid w:val="00D17C9C"/>
    <w:rsid w:val="00D24A0C"/>
    <w:rsid w:val="00D52649"/>
    <w:rsid w:val="00D6060D"/>
    <w:rsid w:val="00D85032"/>
    <w:rsid w:val="00DD3CF8"/>
    <w:rsid w:val="00DD7049"/>
    <w:rsid w:val="00E16074"/>
    <w:rsid w:val="00E432B8"/>
    <w:rsid w:val="00EE0A69"/>
    <w:rsid w:val="00F33515"/>
    <w:rsid w:val="00F36C66"/>
    <w:rsid w:val="00F52953"/>
    <w:rsid w:val="00F5481C"/>
    <w:rsid w:val="00F65265"/>
    <w:rsid w:val="00F932CA"/>
    <w:rsid w:val="00FA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A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08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8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8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08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08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08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08A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08A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08A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8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08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08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208A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08A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08A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08A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08A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08A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9208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208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08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208A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208A7"/>
    <w:rPr>
      <w:b/>
      <w:bCs/>
    </w:rPr>
  </w:style>
  <w:style w:type="character" w:styleId="a8">
    <w:name w:val="Emphasis"/>
    <w:basedOn w:val="a0"/>
    <w:uiPriority w:val="20"/>
    <w:qFormat/>
    <w:rsid w:val="009208A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08A7"/>
    <w:rPr>
      <w:szCs w:val="32"/>
    </w:rPr>
  </w:style>
  <w:style w:type="paragraph" w:styleId="aa">
    <w:name w:val="List Paragraph"/>
    <w:basedOn w:val="a"/>
    <w:qFormat/>
    <w:rsid w:val="009208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08A7"/>
    <w:rPr>
      <w:i/>
    </w:rPr>
  </w:style>
  <w:style w:type="character" w:customStyle="1" w:styleId="22">
    <w:name w:val="Цитата 2 Знак"/>
    <w:basedOn w:val="a0"/>
    <w:link w:val="21"/>
    <w:uiPriority w:val="29"/>
    <w:rsid w:val="009208A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08A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208A7"/>
    <w:rPr>
      <w:b/>
      <w:i/>
      <w:sz w:val="24"/>
    </w:rPr>
  </w:style>
  <w:style w:type="character" w:styleId="ad">
    <w:name w:val="Subtle Emphasis"/>
    <w:uiPriority w:val="19"/>
    <w:qFormat/>
    <w:rsid w:val="009208A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08A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08A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08A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08A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08A7"/>
    <w:pPr>
      <w:outlineLvl w:val="9"/>
    </w:pPr>
  </w:style>
  <w:style w:type="table" w:styleId="af3">
    <w:name w:val="Table Grid"/>
    <w:basedOn w:val="a1"/>
    <w:uiPriority w:val="39"/>
    <w:rsid w:val="00302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F298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EE0A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EE0A6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E0A69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77375D"/>
    <w:rPr>
      <w:color w:val="0000FF"/>
      <w:u w:val="single"/>
    </w:rPr>
  </w:style>
  <w:style w:type="paragraph" w:customStyle="1" w:styleId="pcenter">
    <w:name w:val="pcenter"/>
    <w:basedOn w:val="a"/>
    <w:rsid w:val="00AE702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both">
    <w:name w:val="pboth"/>
    <w:basedOn w:val="a"/>
    <w:rsid w:val="00AE702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7">
    <w:name w:val="Normal (Web)"/>
    <w:basedOn w:val="a"/>
    <w:uiPriority w:val="99"/>
    <w:unhideWhenUsed/>
    <w:rsid w:val="000A1D7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0A1D76"/>
  </w:style>
  <w:style w:type="character" w:customStyle="1" w:styleId="skypepnhtextspan">
    <w:name w:val="skypepnhtextspan"/>
    <w:basedOn w:val="a0"/>
    <w:rsid w:val="000A1D76"/>
  </w:style>
  <w:style w:type="character" w:customStyle="1" w:styleId="skypepnhcontainer">
    <w:name w:val="skypepnhcontainer"/>
    <w:basedOn w:val="a0"/>
    <w:rsid w:val="000A1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A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08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8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8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08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08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08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08A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08A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08A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8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08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08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208A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08A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08A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08A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08A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08A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9208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208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08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208A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208A7"/>
    <w:rPr>
      <w:b/>
      <w:bCs/>
    </w:rPr>
  </w:style>
  <w:style w:type="character" w:styleId="a8">
    <w:name w:val="Emphasis"/>
    <w:basedOn w:val="a0"/>
    <w:uiPriority w:val="20"/>
    <w:qFormat/>
    <w:rsid w:val="009208A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08A7"/>
    <w:rPr>
      <w:szCs w:val="32"/>
    </w:rPr>
  </w:style>
  <w:style w:type="paragraph" w:styleId="aa">
    <w:name w:val="List Paragraph"/>
    <w:basedOn w:val="a"/>
    <w:qFormat/>
    <w:rsid w:val="009208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08A7"/>
    <w:rPr>
      <w:i/>
    </w:rPr>
  </w:style>
  <w:style w:type="character" w:customStyle="1" w:styleId="22">
    <w:name w:val="Цитата 2 Знак"/>
    <w:basedOn w:val="a0"/>
    <w:link w:val="21"/>
    <w:uiPriority w:val="29"/>
    <w:rsid w:val="009208A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08A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208A7"/>
    <w:rPr>
      <w:b/>
      <w:i/>
      <w:sz w:val="24"/>
    </w:rPr>
  </w:style>
  <w:style w:type="character" w:styleId="ad">
    <w:name w:val="Subtle Emphasis"/>
    <w:uiPriority w:val="19"/>
    <w:qFormat/>
    <w:rsid w:val="009208A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08A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08A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08A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08A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08A7"/>
    <w:pPr>
      <w:outlineLvl w:val="9"/>
    </w:pPr>
  </w:style>
  <w:style w:type="table" w:styleId="af3">
    <w:name w:val="Table Grid"/>
    <w:basedOn w:val="a1"/>
    <w:uiPriority w:val="39"/>
    <w:rsid w:val="00302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F298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EE0A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EE0A6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E0A69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77375D"/>
    <w:rPr>
      <w:color w:val="0000FF"/>
      <w:u w:val="single"/>
    </w:rPr>
  </w:style>
  <w:style w:type="paragraph" w:customStyle="1" w:styleId="pcenter">
    <w:name w:val="pcenter"/>
    <w:basedOn w:val="a"/>
    <w:rsid w:val="00AE702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both">
    <w:name w:val="pboth"/>
    <w:basedOn w:val="a"/>
    <w:rsid w:val="00AE702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7">
    <w:name w:val="Normal (Web)"/>
    <w:basedOn w:val="a"/>
    <w:uiPriority w:val="99"/>
    <w:unhideWhenUsed/>
    <w:rsid w:val="000A1D7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0A1D76"/>
  </w:style>
  <w:style w:type="character" w:customStyle="1" w:styleId="skypepnhtextspan">
    <w:name w:val="skypepnhtextspan"/>
    <w:basedOn w:val="a0"/>
    <w:rsid w:val="000A1D76"/>
  </w:style>
  <w:style w:type="character" w:customStyle="1" w:styleId="skypepnhcontainer">
    <w:name w:val="skypepnhcontainer"/>
    <w:basedOn w:val="a0"/>
    <w:rsid w:val="000A1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strprok.ru/p_9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4C3D5-595C-4760-81FA-B84C46D0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ДЮСШ9</dc:creator>
  <cp:lastModifiedBy>ДЮСШ 9 Д</cp:lastModifiedBy>
  <cp:revision>2</cp:revision>
  <cp:lastPrinted>2021-03-02T07:59:00Z</cp:lastPrinted>
  <dcterms:created xsi:type="dcterms:W3CDTF">2021-03-02T11:15:00Z</dcterms:created>
  <dcterms:modified xsi:type="dcterms:W3CDTF">2021-03-02T11:15:00Z</dcterms:modified>
</cp:coreProperties>
</file>